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26EF">
      <w:pPr>
        <w:spacing w:line="560" w:lineRule="exact"/>
        <w:jc w:val="left"/>
        <w:rPr>
          <w:rFonts w:ascii="楷体" w:hAnsi="楷体" w:eastAsia="楷体" w:cs="楷体"/>
          <w:color w:val="auto"/>
          <w:sz w:val="28"/>
          <w:szCs w:val="28"/>
        </w:rPr>
      </w:pPr>
      <w:bookmarkStart w:id="1" w:name="_GoBack"/>
      <w:r>
        <w:rPr>
          <w:rFonts w:hint="eastAsia" w:ascii="楷体" w:hAnsi="楷体" w:eastAsia="楷体" w:cs="楷体"/>
          <w:color w:val="auto"/>
          <w:sz w:val="28"/>
          <w:szCs w:val="28"/>
        </w:rPr>
        <w:t>附件3</w:t>
      </w:r>
    </w:p>
    <w:p w14:paraId="161B0604">
      <w:pPr>
        <w:jc w:val="center"/>
        <w:rPr>
          <w:rFonts w:ascii="仿宋" w:hAnsi="仿宋" w:eastAsia="仿宋" w:cs="仿宋"/>
          <w:b/>
          <w:color w:val="auto"/>
          <w:sz w:val="44"/>
          <w:szCs w:val="44"/>
        </w:rPr>
      </w:pPr>
      <w:bookmarkStart w:id="0" w:name="_Toc24386"/>
      <w:r>
        <w:rPr>
          <w:rFonts w:hint="eastAsia" w:ascii="仿宋" w:hAnsi="仿宋" w:eastAsia="仿宋" w:cs="仿宋"/>
          <w:b/>
          <w:color w:val="auto"/>
          <w:sz w:val="44"/>
          <w:szCs w:val="44"/>
        </w:rPr>
        <w:t>报 价</w:t>
      </w:r>
      <w:bookmarkEnd w:id="0"/>
      <w:r>
        <w:rPr>
          <w:rFonts w:hint="eastAsia" w:ascii="仿宋" w:hAnsi="仿宋" w:eastAsia="仿宋" w:cs="仿宋"/>
          <w:b/>
          <w:color w:val="auto"/>
          <w:sz w:val="44"/>
          <w:szCs w:val="44"/>
        </w:rPr>
        <w:t xml:space="preserve"> 函</w:t>
      </w:r>
    </w:p>
    <w:p w14:paraId="422E88A7">
      <w:pPr>
        <w:jc w:val="center"/>
        <w:rPr>
          <w:rFonts w:ascii="仿宋" w:hAnsi="仿宋" w:eastAsia="仿宋" w:cs="仿宋"/>
          <w:b/>
          <w:color w:val="auto"/>
          <w:sz w:val="44"/>
          <w:szCs w:val="44"/>
        </w:rPr>
      </w:pPr>
    </w:p>
    <w:p w14:paraId="7D9178CA">
      <w:pPr>
        <w:spacing w:line="560" w:lineRule="exact"/>
        <w:jc w:val="left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项目名称：昆明市交通建设工程质量监督局202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年度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交通建设安全管理及大气污染防治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业务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委托第三方辅助服务机构</w:t>
      </w:r>
      <w:r>
        <w:rPr>
          <w:rFonts w:hint="eastAsia" w:ascii="楷体" w:hAnsi="楷体" w:eastAsia="楷体" w:cs="楷体"/>
          <w:color w:val="auto"/>
          <w:sz w:val="28"/>
          <w:szCs w:val="28"/>
        </w:rPr>
        <w:t>项目采购代理机构竞争性比选</w:t>
      </w:r>
    </w:p>
    <w:tbl>
      <w:tblPr>
        <w:tblStyle w:val="4"/>
        <w:tblW w:w="939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136"/>
        <w:gridCol w:w="6247"/>
      </w:tblGrid>
      <w:tr w14:paraId="0D1B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016" w:type="dxa"/>
            <w:vAlign w:val="center"/>
          </w:tcPr>
          <w:p w14:paraId="52A797DC">
            <w:pPr>
              <w:spacing w:line="560" w:lineRule="exact"/>
              <w:jc w:val="center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136" w:type="dxa"/>
            <w:vAlign w:val="center"/>
          </w:tcPr>
          <w:p w14:paraId="4CD7AD36">
            <w:pPr>
              <w:spacing w:line="560" w:lineRule="exact"/>
              <w:jc w:val="center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项    目</w:t>
            </w:r>
          </w:p>
        </w:tc>
        <w:tc>
          <w:tcPr>
            <w:tcW w:w="6247" w:type="dxa"/>
            <w:vAlign w:val="center"/>
          </w:tcPr>
          <w:p w14:paraId="575E6D48">
            <w:pPr>
              <w:spacing w:line="560" w:lineRule="exact"/>
              <w:jc w:val="center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内       容</w:t>
            </w:r>
          </w:p>
        </w:tc>
      </w:tr>
      <w:tr w14:paraId="1CFB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016" w:type="dxa"/>
            <w:vAlign w:val="center"/>
          </w:tcPr>
          <w:p w14:paraId="3F9037F3">
            <w:pPr>
              <w:spacing w:line="560" w:lineRule="exact"/>
              <w:jc w:val="center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</w:t>
            </w:r>
          </w:p>
        </w:tc>
        <w:tc>
          <w:tcPr>
            <w:tcW w:w="2136" w:type="dxa"/>
            <w:vAlign w:val="center"/>
          </w:tcPr>
          <w:p w14:paraId="1B375428">
            <w:pPr>
              <w:spacing w:line="560" w:lineRule="exact"/>
              <w:jc w:val="center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申请人名称</w:t>
            </w:r>
          </w:p>
        </w:tc>
        <w:tc>
          <w:tcPr>
            <w:tcW w:w="6247" w:type="dxa"/>
            <w:vAlign w:val="center"/>
          </w:tcPr>
          <w:p w14:paraId="76ACDFB5">
            <w:pPr>
              <w:spacing w:line="560" w:lineRule="exact"/>
              <w:jc w:val="left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0B70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atLeast"/>
        </w:trPr>
        <w:tc>
          <w:tcPr>
            <w:tcW w:w="1016" w:type="dxa"/>
            <w:vAlign w:val="center"/>
          </w:tcPr>
          <w:p w14:paraId="4B9C0A04">
            <w:pPr>
              <w:spacing w:line="560" w:lineRule="exact"/>
              <w:jc w:val="center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2</w:t>
            </w:r>
          </w:p>
        </w:tc>
        <w:tc>
          <w:tcPr>
            <w:tcW w:w="2136" w:type="dxa"/>
            <w:vAlign w:val="center"/>
          </w:tcPr>
          <w:p w14:paraId="2B15BDC8">
            <w:pPr>
              <w:spacing w:line="560" w:lineRule="exact"/>
              <w:jc w:val="center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比选报价</w:t>
            </w:r>
          </w:p>
        </w:tc>
        <w:tc>
          <w:tcPr>
            <w:tcW w:w="6247" w:type="dxa"/>
            <w:vAlign w:val="center"/>
          </w:tcPr>
          <w:p w14:paraId="26E86881">
            <w:pPr>
              <w:spacing w:line="560" w:lineRule="exact"/>
              <w:jc w:val="left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CN"/>
              </w:rPr>
              <w:t>招标代理费收费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CN" w:eastAsia="zh-CN"/>
              </w:rPr>
              <w:t>参照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CN"/>
              </w:rPr>
              <w:t>《工程建设项目招标代理机构管理暂行办法》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CN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CN"/>
              </w:rPr>
              <w:t>国家发展改革委、工业和信息化部、住房城乡建设部、交通运输部、水利部、农业农村部令第34号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CN" w:eastAsia="zh-CN"/>
              </w:rPr>
              <w:t>）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CN"/>
              </w:rPr>
              <w:t>《云南省建设工程招标代理服务收费参考意见》（云建招协〔2024〕58 号）等文件规定的收费标准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CN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计费基数*费率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CN" w:eastAsia="zh-CN"/>
              </w:rPr>
              <w:t>）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CN"/>
              </w:rPr>
              <w:t>进行报价，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其中：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CN" w:eastAsia="zh-CN"/>
              </w:rPr>
              <w:t>以单个项目中标通知书的中标金额为计费基数，收费费率按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1.5%，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CN"/>
              </w:rPr>
              <w:t>浮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single"/>
                <w:lang w:val="zh-CN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CN"/>
              </w:rPr>
              <w:t>%。</w:t>
            </w:r>
          </w:p>
        </w:tc>
      </w:tr>
      <w:tr w14:paraId="555D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1016" w:type="dxa"/>
            <w:vAlign w:val="center"/>
          </w:tcPr>
          <w:p w14:paraId="5368172C">
            <w:pPr>
              <w:spacing w:line="560" w:lineRule="exact"/>
              <w:jc w:val="center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3</w:t>
            </w:r>
          </w:p>
        </w:tc>
        <w:tc>
          <w:tcPr>
            <w:tcW w:w="2136" w:type="dxa"/>
            <w:vAlign w:val="center"/>
          </w:tcPr>
          <w:p w14:paraId="7195BC62">
            <w:pPr>
              <w:spacing w:line="560" w:lineRule="exact"/>
              <w:jc w:val="center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服务期限</w:t>
            </w:r>
          </w:p>
        </w:tc>
        <w:tc>
          <w:tcPr>
            <w:tcW w:w="6247" w:type="dxa"/>
            <w:vAlign w:val="center"/>
          </w:tcPr>
          <w:p w14:paraId="0ACCC175">
            <w:pPr>
              <w:spacing w:line="560" w:lineRule="exact"/>
              <w:jc w:val="left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 w14:paraId="40AF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016" w:type="dxa"/>
            <w:vAlign w:val="center"/>
          </w:tcPr>
          <w:p w14:paraId="46A80584">
            <w:pPr>
              <w:spacing w:line="560" w:lineRule="exact"/>
              <w:jc w:val="center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4</w:t>
            </w:r>
          </w:p>
        </w:tc>
        <w:tc>
          <w:tcPr>
            <w:tcW w:w="2136" w:type="dxa"/>
            <w:vAlign w:val="center"/>
          </w:tcPr>
          <w:p w14:paraId="2A120C6D">
            <w:pPr>
              <w:spacing w:line="560" w:lineRule="exact"/>
              <w:jc w:val="center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质量标准</w:t>
            </w:r>
          </w:p>
        </w:tc>
        <w:tc>
          <w:tcPr>
            <w:tcW w:w="6247" w:type="dxa"/>
            <w:vAlign w:val="center"/>
          </w:tcPr>
          <w:p w14:paraId="4E0BD7B9">
            <w:pPr>
              <w:spacing w:line="560" w:lineRule="exact"/>
              <w:jc w:val="left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</w:p>
        </w:tc>
      </w:tr>
    </w:tbl>
    <w:p w14:paraId="391B9C41">
      <w:pPr>
        <w:spacing w:line="560" w:lineRule="exact"/>
        <w:jc w:val="left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            </w:t>
      </w:r>
    </w:p>
    <w:p w14:paraId="13166985">
      <w:pPr>
        <w:spacing w:line="560" w:lineRule="exact"/>
        <w:jc w:val="left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申请人（盖章）： </w:t>
      </w:r>
    </w:p>
    <w:p w14:paraId="432C1C36">
      <w:pPr>
        <w:spacing w:line="560" w:lineRule="exact"/>
        <w:jc w:val="left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法定代表人或授权委托代理人（签字或盖章）： </w:t>
      </w:r>
    </w:p>
    <w:p w14:paraId="538B8604">
      <w:pPr>
        <w:spacing w:line="560" w:lineRule="exact"/>
        <w:jc w:val="left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日   期：  202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年    月   日</w:t>
      </w:r>
    </w:p>
    <w:p w14:paraId="04E95296">
      <w:pPr>
        <w:rPr>
          <w:color w:val="auto"/>
        </w:rPr>
      </w:pPr>
    </w:p>
    <w:bookmarkEnd w:id="1"/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74B54">
    <w:pPr>
      <w:pStyle w:val="2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99F7FAE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NlMDhlNzUxNjgxZWJiMmY5ODNhYWMyNzhlOGU5OGUifQ=="/>
  </w:docVars>
  <w:rsids>
    <w:rsidRoot w:val="000D273A"/>
    <w:rsid w:val="000D273A"/>
    <w:rsid w:val="000D76F1"/>
    <w:rsid w:val="00110C95"/>
    <w:rsid w:val="001A07B9"/>
    <w:rsid w:val="001F27E9"/>
    <w:rsid w:val="00225E1F"/>
    <w:rsid w:val="003343B3"/>
    <w:rsid w:val="003770E0"/>
    <w:rsid w:val="004F3B5D"/>
    <w:rsid w:val="005B396D"/>
    <w:rsid w:val="00637225"/>
    <w:rsid w:val="0095448C"/>
    <w:rsid w:val="00980933"/>
    <w:rsid w:val="00A5245F"/>
    <w:rsid w:val="00BB22A2"/>
    <w:rsid w:val="00C833BB"/>
    <w:rsid w:val="00CA2663"/>
    <w:rsid w:val="00CF4C33"/>
    <w:rsid w:val="00D566EE"/>
    <w:rsid w:val="00DA3648"/>
    <w:rsid w:val="00E4535E"/>
    <w:rsid w:val="00E66319"/>
    <w:rsid w:val="00EA6118"/>
    <w:rsid w:val="00EF4468"/>
    <w:rsid w:val="00F82A94"/>
    <w:rsid w:val="00FA3F52"/>
    <w:rsid w:val="02D446A4"/>
    <w:rsid w:val="076D2FB1"/>
    <w:rsid w:val="07A363A8"/>
    <w:rsid w:val="083F47E8"/>
    <w:rsid w:val="0C8F39DD"/>
    <w:rsid w:val="13E12CF8"/>
    <w:rsid w:val="219603CD"/>
    <w:rsid w:val="26016670"/>
    <w:rsid w:val="278E03AD"/>
    <w:rsid w:val="2E4B69D6"/>
    <w:rsid w:val="2FCC0286"/>
    <w:rsid w:val="32BF32A0"/>
    <w:rsid w:val="366F28F1"/>
    <w:rsid w:val="36FD733A"/>
    <w:rsid w:val="413B0280"/>
    <w:rsid w:val="42882F03"/>
    <w:rsid w:val="44683D7D"/>
    <w:rsid w:val="45A30A5A"/>
    <w:rsid w:val="47744F75"/>
    <w:rsid w:val="4E2451FD"/>
    <w:rsid w:val="54D538D7"/>
    <w:rsid w:val="57504649"/>
    <w:rsid w:val="57BD47D3"/>
    <w:rsid w:val="5F5F23CE"/>
    <w:rsid w:val="61360A4E"/>
    <w:rsid w:val="67437B69"/>
    <w:rsid w:val="6BA04197"/>
    <w:rsid w:val="6C4E2BFA"/>
    <w:rsid w:val="6EFD586C"/>
    <w:rsid w:val="700D44AE"/>
    <w:rsid w:val="74A76419"/>
    <w:rsid w:val="7B56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296</Words>
  <Characters>310</Characters>
  <Lines>2</Lines>
  <Paragraphs>1</Paragraphs>
  <TotalTime>1</TotalTime>
  <ScaleCrop>false</ScaleCrop>
  <LinksUpToDate>false</LinksUpToDate>
  <CharactersWithSpaces>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洋芋</cp:lastModifiedBy>
  <cp:lastPrinted>2022-02-25T03:03:00Z</cp:lastPrinted>
  <dcterms:modified xsi:type="dcterms:W3CDTF">2026-03-23T06:28:37Z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C69CFD13104041C1B37B166C564F98A2</vt:lpwstr>
  </property>
  <property fmtid="{D5CDD505-2E9C-101B-9397-08002B2CF9AE}" pid="4" name="KSOTemplateDocerSaveRecord">
    <vt:lpwstr>eyJoZGlkIjoiMDM4MGJhYTY2MzkyNGIzZWY5ZDliYjRjZTgyOGEyYjMiLCJ1c2VySWQiOiIxMjE1Nzc2Mjk0In0=</vt:lpwstr>
  </property>
</Properties>
</file>